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74" w:rsidRPr="00423874" w:rsidRDefault="00423874" w:rsidP="00423874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42387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Najbardziej spektakularna inwestycja w ochronie zdrowia 2019 na targach SALMED!</w:t>
      </w:r>
    </w:p>
    <w:p w:rsidR="00423874" w:rsidRPr="00423874" w:rsidRDefault="00423874" w:rsidP="00423874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423874" w:rsidRPr="00423874" w:rsidRDefault="00423874" w:rsidP="00423874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23874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Nowa Siedziba Szpitala Uniwersyteckiego w Krakowie – Prokocimiu to jedna z największych inwestycji medycznych w Europie. Nowoczesny obiekt wyposażony w najnowszą aparaturę oraz unikatowe rozwiązania technologiczne </w:t>
      </w:r>
      <w:r w:rsidRPr="0042387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stworzył pacjentom warunki leczenia na najwyższym, światowym poziomie. O szczegółach powstania nowoczesnej placówki oraz wyzwaniach jakie postawiono inwestorom i realizatorom projektu będzie można dowiedzieć się więcej podczas targów SALMED. </w:t>
      </w:r>
    </w:p>
    <w:p w:rsidR="00423874" w:rsidRPr="00423874" w:rsidRDefault="00423874" w:rsidP="00423874">
      <w:pPr>
        <w:pStyle w:val="Tekstkomentarza"/>
        <w:jc w:val="both"/>
        <w:rPr>
          <w:rFonts w:cstheme="minorHAnsi"/>
          <w:sz w:val="22"/>
          <w:szCs w:val="22"/>
        </w:rPr>
      </w:pPr>
    </w:p>
    <w:p w:rsidR="00423874" w:rsidRPr="00423874" w:rsidRDefault="00423874" w:rsidP="00423874">
      <w:pPr>
        <w:pStyle w:val="Tekstkomentarza"/>
        <w:jc w:val="both"/>
        <w:rPr>
          <w:rFonts w:cstheme="minorHAnsi"/>
          <w:b/>
          <w:sz w:val="22"/>
          <w:szCs w:val="22"/>
        </w:rPr>
      </w:pPr>
      <w:r w:rsidRPr="00423874">
        <w:rPr>
          <w:rFonts w:cstheme="minorHAnsi"/>
          <w:b/>
          <w:sz w:val="22"/>
          <w:szCs w:val="22"/>
        </w:rPr>
        <w:t>Poprzeczka postawiona wysoko</w:t>
      </w:r>
    </w:p>
    <w:p w:rsidR="00423874" w:rsidRPr="00423874" w:rsidRDefault="00423874" w:rsidP="00423874">
      <w:pPr>
        <w:pStyle w:val="Tekstkomentarza"/>
        <w:jc w:val="both"/>
        <w:rPr>
          <w:rFonts w:cstheme="minorHAnsi"/>
          <w:sz w:val="22"/>
          <w:szCs w:val="22"/>
        </w:rPr>
      </w:pPr>
      <w:r w:rsidRPr="00423874">
        <w:rPr>
          <w:rFonts w:cstheme="minorHAnsi"/>
          <w:sz w:val="22"/>
          <w:szCs w:val="22"/>
        </w:rPr>
        <w:t xml:space="preserve">Poprzeczka od początku, od planu aż do ostatniego etapu budowy, postawiona  była wyjątkowo wysoko. Celem było stworzenie szpitala na miarę najwyższych standardów zarówno pod względem infrastruktury jak i metod diagnostyki oraz leczenia pacjentów. </w:t>
      </w:r>
    </w:p>
    <w:p w:rsidR="00423874" w:rsidRPr="00423874" w:rsidRDefault="00423874" w:rsidP="00423874">
      <w:pPr>
        <w:pStyle w:val="Tekstkomentarz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23874">
        <w:rPr>
          <w:rFonts w:cstheme="minorHAnsi"/>
          <w:sz w:val="22"/>
          <w:szCs w:val="22"/>
        </w:rPr>
        <w:t xml:space="preserve">Skutkiem zaangażowania wielu podmiotów w realizację projektu  powstał najnowocześniejszy obiekt szpitalny w tej części Europy z dalszym potencjałem rozwoju. </w:t>
      </w: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 xml:space="preserve">Każdego roku w placówce hospitalizowanych jest ok. 80 tys. osób. </w:t>
      </w:r>
    </w:p>
    <w:p w:rsidR="00423874" w:rsidRPr="00423874" w:rsidRDefault="00423874" w:rsidP="00423874">
      <w:pPr>
        <w:pStyle w:val="Tekstkomentarza"/>
        <w:jc w:val="both"/>
        <w:rPr>
          <w:rFonts w:cstheme="minorHAnsi"/>
          <w:color w:val="000000"/>
          <w:sz w:val="22"/>
          <w:szCs w:val="22"/>
          <w:shd w:val="clear" w:color="auto" w:fill="FFFFFF"/>
        </w:rPr>
      </w:pP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 xml:space="preserve">Jak wyglądały plany inwestycji i w jaki sposób przebiegały jej poszczególne etapy? Takie szczegóły  zdradzą podczas SALMED inwestorzy i realizatorzy projektu. </w:t>
      </w:r>
    </w:p>
    <w:p w:rsidR="00423874" w:rsidRPr="00423874" w:rsidRDefault="00423874" w:rsidP="00423874">
      <w:pPr>
        <w:pStyle w:val="Tekstkomentarza"/>
        <w:jc w:val="both"/>
        <w:rPr>
          <w:rFonts w:cstheme="minorHAnsi"/>
          <w:sz w:val="22"/>
          <w:szCs w:val="22"/>
        </w:rPr>
      </w:pP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>-To bezcenne know-how mogące znacząco pomóc w budowie lub modernizacji kolejnych szpitali. Mam nadzieję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>, że targi</w:t>
      </w: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 xml:space="preserve"> SALMED dzięki prezentacji tak wizjonerskich obiektów ułatwią potencjalnym inwestorom realizację podobnych. Doświadczenie i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 wiedzę z tzw. „pierwszej ręki”</w:t>
      </w: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 xml:space="preserve"> ceni się szczególnie, pozwala czerpać z najlepszych wzorców i jednocześnie unikać ewentualnych potknięć–</w:t>
      </w:r>
      <w:r>
        <w:rPr>
          <w:rFonts w:cstheme="minorHAnsi"/>
          <w:color w:val="000000"/>
          <w:sz w:val="22"/>
          <w:szCs w:val="22"/>
          <w:shd w:val="clear" w:color="auto" w:fill="FFFFFF"/>
        </w:rPr>
        <w:t xml:space="preserve">podkreśla </w:t>
      </w:r>
      <w:r w:rsidRPr="00423874">
        <w:rPr>
          <w:rFonts w:cstheme="minorHAnsi"/>
          <w:color w:val="000000"/>
          <w:sz w:val="22"/>
          <w:szCs w:val="22"/>
          <w:shd w:val="clear" w:color="auto" w:fill="FFFFFF"/>
        </w:rPr>
        <w:t xml:space="preserve">Paulina Pietrzak, dyrektor targów SALMED.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Rozmach inwestycji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</w:rPr>
      </w:pPr>
      <w:r w:rsidRPr="00423874">
        <w:rPr>
          <w:rFonts w:asciiTheme="minorHAnsi" w:hAnsiTheme="minorHAnsi" w:cstheme="minorHAnsi"/>
          <w:sz w:val="22"/>
          <w:szCs w:val="22"/>
        </w:rPr>
        <w:t xml:space="preserve">- </w:t>
      </w:r>
      <w:r w:rsidRPr="00423874">
        <w:rPr>
          <w:rFonts w:asciiTheme="minorHAnsi" w:hAnsiTheme="minorHAnsi" w:cstheme="minorHAnsi"/>
          <w:iCs/>
          <w:sz w:val="22"/>
          <w:szCs w:val="22"/>
        </w:rPr>
        <w:t>Nowa Siedziba Szpitala Uniwersyteckiego to przede wszystkim niesamowity przeskok w jakości udzielania świadczeń zarówno dla pacjentów, jak i samych pracowników szpitala. Jestem niesamowicie dumny, że przy tak dużej – wartej ponad 1 mld. 200 mln. złotych - inwestycji udało nam się zrealizować wszystko w terminie i zgodnie z założonym budżetem. Zdaję sobie sprawę, że nie byłoby to możliwe bez wzorowej współpracy z generalnym wykonawcą, ale również z wszystkimi innymi podwykonawcami. Powierzyliśmy prace profesjonalistom, byliśmy otwarci  na ich sugestie i propozycje, co w rezultacie doprowadziło nas do szczęśliwego finału. Udało nam się wybudować szpital, w którym posiadamy nowoczesne rozwiązania architektoniczne oraz topowe wyposażenie. Co ważne natomiast są one dla nas optymalne, co oznacza, że w pełni wykorzystamy ich potencjał. I nikt nie będzie nam w stanie zarzucić, że – posługując się metaforą - kupiliśmy sobie mercedesa, a nie umiemy nim jeździć</w:t>
      </w:r>
      <w:r w:rsidRPr="00423874">
        <w:rPr>
          <w:rFonts w:asciiTheme="minorHAnsi" w:hAnsiTheme="minorHAnsi" w:cstheme="minorHAnsi"/>
          <w:sz w:val="22"/>
          <w:szCs w:val="22"/>
        </w:rPr>
        <w:t xml:space="preserve"> – mówi Dyrektor Szpitala Uniwersyteckiego, Marcin Jędrychowski.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skład Nowej Siedziby Szpitala Uniwersyteckiego w Krakowie-Prokocimiu wchodzi kompleks kilkunastu połączonych ze sobą funkcjonalnie budynków usytułowanych na obszarze 16 hektarów.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23874" w:rsidRPr="00423874" w:rsidRDefault="00423874" w:rsidP="00423874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Całość inwestycji to setki kilometrów kabli, tysiące kilometrów sieci wodociągowych, cztery niezależne systemy zasilania i ponad 1200 miejsc parkingowych. Budynek główny składa się z aż </w:t>
      </w: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dziewięciu segmentów. </w:t>
      </w: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Uzupełnieniem kompleksu są również stanowiące dodatkową infrastrukturę budowle, a wśród nich: lądowisko dla helikopterów, drogi, zbiorniki: wód opadowych i wód zakaźnych. </w:t>
      </w:r>
    </w:p>
    <w:p w:rsidR="00423874" w:rsidRPr="00423874" w:rsidRDefault="00423874" w:rsidP="00423874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Szpital zaprojektowano tak, aby jego obiekty mogły spełniać kilka strategicznych funkcji: </w:t>
      </w:r>
      <w:r w:rsidRPr="0042387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diagnostyczną</w:t>
      </w: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 przy wykorzystaniu najnowocześniejszej aparatury obrazowej, </w:t>
      </w:r>
      <w:r w:rsidRPr="0042387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leczniczą</w:t>
      </w: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 w oparciu o najnowsze i innowacyjne metody leczenia zachowawczego i operacyjnego, </w:t>
      </w:r>
      <w:r w:rsidRPr="0042387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dydaktyczną</w:t>
      </w: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 służącą kształceniu specjalistycznych kadr medycznych dla Polski południowej i południowo-wschodniej oraz </w:t>
      </w:r>
      <w:r w:rsidRPr="00423874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naukową</w:t>
      </w:r>
      <w:r w:rsidRPr="0042387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 pozwalającą na wieloprofilowe badania kliniczne służące postępowi medycznemu.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Imponująco przedstawia się wyposażenie placówki. Pacjenci mają do dyspozycji aż 925 łóżek zlokalizowanych w 25 oddziałach, 31 poradni oraz centralny blok operacyjny, w skład którego wchodzi 20 </w:t>
      </w:r>
      <w:proofErr w:type="spellStart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>sal</w:t>
      </w:r>
      <w:proofErr w:type="spellEnd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tym specjalne sale do przeszczepów, sale </w:t>
      </w:r>
      <w:proofErr w:type="spellStart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>robotyczne</w:t>
      </w:r>
      <w:proofErr w:type="spellEnd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oraz sala hybrydowa.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>W szpitalu realizowane są świadczenia wykorzystujące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nowoczesny sprzęt w tym m.in.:</w:t>
      </w: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>Cyberknife</w:t>
      </w:r>
      <w:proofErr w:type="spellEnd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czy urządzenie do </w:t>
      </w:r>
      <w:proofErr w:type="spellStart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>tomoterapii</w:t>
      </w:r>
      <w:proofErr w:type="spellEnd"/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To także jedyna placówka w Polsce, która może wykonywać  naświetlanie śródoperacyjne.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Inwestycja uwzględnia także najnowsze trendy automatyzacji – to jedyny w Polsce blok operacyjny, w którym urządzenia mogą być dzięki specjalnemu, zintegrowanemu systemowi sterowane przez jedną osobę. </w:t>
      </w:r>
    </w:p>
    <w:p w:rsidR="00423874" w:rsidRPr="00423874" w:rsidRDefault="00423874" w:rsidP="00423874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423874">
        <w:rPr>
          <w:rStyle w:val="Pogrubienie"/>
          <w:rFonts w:asciiTheme="minorHAnsi" w:hAnsiTheme="minorHAnsi" w:cstheme="minorHAnsi"/>
          <w:b w:val="0"/>
          <w:sz w:val="22"/>
          <w:szCs w:val="22"/>
        </w:rPr>
        <w:t>Protokół Odbioru Końcowego zakresu prac Generalnego Wykonawcy (</w:t>
      </w:r>
      <w:r w:rsidRPr="0042387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Konsorcjum firm:</w:t>
      </w:r>
      <w:r w:rsidRPr="00423874">
        <w:rPr>
          <w:rFonts w:asciiTheme="minorHAnsi" w:hAnsiTheme="minorHAnsi" w:cstheme="minorHAnsi"/>
          <w:sz w:val="22"/>
          <w:szCs w:val="22"/>
        </w:rPr>
        <w:t xml:space="preserve"> WARBUD, PORR, VAMED)</w:t>
      </w:r>
      <w:r w:rsidRPr="0042387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23874">
        <w:rPr>
          <w:rStyle w:val="Pogrubienie"/>
          <w:rFonts w:asciiTheme="minorHAnsi" w:hAnsiTheme="minorHAnsi" w:cstheme="minorHAnsi"/>
          <w:b w:val="0"/>
          <w:sz w:val="22"/>
          <w:szCs w:val="22"/>
        </w:rPr>
        <w:t>podpisano 30 maja 2019 r.</w:t>
      </w:r>
      <w:r w:rsidRPr="0042387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</w:rPr>
      </w:pPr>
      <w:r w:rsidRPr="00423874">
        <w:rPr>
          <w:rStyle w:val="Pogrubienie"/>
          <w:rFonts w:asciiTheme="minorHAnsi" w:hAnsiTheme="minorHAnsi" w:cstheme="minorHAnsi"/>
          <w:b w:val="0"/>
          <w:sz w:val="22"/>
          <w:szCs w:val="22"/>
        </w:rPr>
        <w:t>Rozmach inwestycji szerokim echem wybrzmiewał w środowisku medycznym budząc uzasadnione uznanie.</w:t>
      </w:r>
      <w:r w:rsidRPr="0042387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238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Samodzielny Publiczny Zakład Opieki Zdrowotnej Szpital Uniwersytecki w Krakowie i dyrektor Marcin Jędrychowski to zwycięzcy</w:t>
      </w:r>
      <w:r w:rsidRPr="00423874">
        <w:rPr>
          <w:rFonts w:asciiTheme="minorHAnsi" w:hAnsiTheme="minorHAnsi" w:cstheme="minorHAnsi"/>
          <w:sz w:val="22"/>
          <w:szCs w:val="22"/>
        </w:rPr>
        <w:t xml:space="preserve"> w prestiżowym konkursie Sukces Roku w Ochronie Zdrowia, </w:t>
      </w:r>
      <w:r w:rsidRPr="004238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 kategorii: „Lider Roku 2019 w Ochronie Zdrowia – innowacyjny szpital”</w:t>
      </w:r>
      <w:r w:rsidRPr="004238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2387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Dla menedżerów szpitali planujących podobne przedsięwzięcia, targi SALMED będą wyjątkową okazją do bezpośrednich rozmów z przedstawicielami i wykonawcami największej zrealizowanej w ubiegłym roku  inwestycji w ochronie zdrowia. Ekspozycja szpitala znajdzie się w specjalnie zaaranżowanej strefie pokazow</w:t>
      </w:r>
      <w:r w:rsidR="00343E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ej usytuowanej w pawilonie 7A. </w:t>
      </w:r>
      <w:bookmarkStart w:id="0" w:name="_GoBack"/>
      <w:bookmarkEnd w:id="0"/>
    </w:p>
    <w:p w:rsidR="00423874" w:rsidRDefault="00423874" w:rsidP="00423874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Międzynarodowe Targi Sprzętu i Wyposażenia Medycznego SALMED 2020 odbędą się 18-20 marca 2020 na terenie Międzynarodowych Targów Poznańskich.</w:t>
      </w:r>
    </w:p>
    <w:p w:rsidR="00423874" w:rsidRPr="00423874" w:rsidRDefault="00423874" w:rsidP="00423874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423874" w:rsidRPr="002A6709" w:rsidRDefault="00423874" w:rsidP="0042387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6709">
        <w:rPr>
          <w:rFonts w:asciiTheme="minorHAnsi" w:hAnsiTheme="minorHAnsi" w:cstheme="minorHAnsi"/>
          <w:sz w:val="22"/>
          <w:szCs w:val="22"/>
        </w:rPr>
        <w:t xml:space="preserve">Więcej na: </w:t>
      </w:r>
      <w:hyperlink r:id="rId8" w:history="1">
        <w:r w:rsidRPr="002A6709">
          <w:rPr>
            <w:rStyle w:val="Hipercze"/>
            <w:rFonts w:asciiTheme="minorHAnsi" w:hAnsiTheme="minorHAnsi" w:cstheme="minorHAnsi"/>
            <w:sz w:val="22"/>
            <w:szCs w:val="22"/>
          </w:rPr>
          <w:t>www.salmed.pl</w:t>
        </w:r>
      </w:hyperlink>
    </w:p>
    <w:p w:rsidR="00423874" w:rsidRPr="00423874" w:rsidRDefault="00423874" w:rsidP="004238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3F02" w:rsidRPr="00423874" w:rsidRDefault="00073F02" w:rsidP="002D72A6">
      <w:pPr>
        <w:rPr>
          <w:rFonts w:asciiTheme="minorHAnsi" w:hAnsiTheme="minorHAnsi" w:cstheme="minorHAnsi"/>
          <w:sz w:val="22"/>
          <w:szCs w:val="22"/>
        </w:rPr>
      </w:pPr>
    </w:p>
    <w:sectPr w:rsidR="00073F02" w:rsidRPr="00423874" w:rsidSect="00073F02">
      <w:headerReference w:type="default" r:id="rId9"/>
      <w:headerReference w:type="first" r:id="rId10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AA" w:rsidRDefault="00C326AA" w:rsidP="00073F02">
      <w:r>
        <w:separator/>
      </w:r>
    </w:p>
  </w:endnote>
  <w:endnote w:type="continuationSeparator" w:id="0">
    <w:p w:rsidR="00C326AA" w:rsidRDefault="00C326AA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AA" w:rsidRDefault="00C326AA" w:rsidP="00073F02">
      <w:r>
        <w:separator/>
      </w:r>
    </w:p>
  </w:footnote>
  <w:footnote w:type="continuationSeparator" w:id="0">
    <w:p w:rsidR="00C326AA" w:rsidRDefault="00C326AA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-4445</wp:posOffset>
          </wp:positionH>
          <wp:positionV relativeFrom="paragraph">
            <wp:posOffset>-438785</wp:posOffset>
          </wp:positionV>
          <wp:extent cx="7553325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D72A6"/>
    <w:rsid w:val="00343EBF"/>
    <w:rsid w:val="003B442F"/>
    <w:rsid w:val="00423874"/>
    <w:rsid w:val="00451E11"/>
    <w:rsid w:val="00452E05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2387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874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874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23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3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2387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874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874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238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2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med.pl/pl/?utm_source=info_prasowe_17styczen&amp;utm_medium=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4B37C8-E36E-4157-A829-CA38089B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Gosiewska</cp:lastModifiedBy>
  <cp:revision>3</cp:revision>
  <cp:lastPrinted>2019-10-23T08:16:00Z</cp:lastPrinted>
  <dcterms:created xsi:type="dcterms:W3CDTF">2020-02-11T10:47:00Z</dcterms:created>
  <dcterms:modified xsi:type="dcterms:W3CDTF">2020-02-11T11:00:00Z</dcterms:modified>
</cp:coreProperties>
</file>